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7C81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4C072C">
        <w:rPr>
          <w:rFonts w:cs="Times New Roman"/>
          <w:noProof/>
          <w:position w:val="0"/>
          <w:sz w:val="52"/>
          <w:szCs w:val="52"/>
        </w:rPr>
        <mc:AlternateContent>
          <mc:Choice Requires="wpg">
            <w:drawing>
              <wp:inline distT="0" distB="0" distL="0" distR="0" wp14:anchorId="635AED8A" wp14:editId="3257B31B">
                <wp:extent cx="3556635" cy="1371600"/>
                <wp:effectExtent l="0" t="0" r="5715" b="0"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05pt;height:108.0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229613D1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7283002E" w14:textId="4F299FBB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AE1A925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39E6809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6F09C6E2" w14:textId="0FAF8CD7" w:rsidR="00735EC0" w:rsidRPr="004C072C" w:rsidRDefault="0019153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  <w:r w:rsidRPr="004C072C">
        <w:rPr>
          <w:rFonts w:eastAsia="Times New Roman" w:cs="Times New Roman"/>
          <w:color w:val="000000"/>
          <w:sz w:val="52"/>
          <w:szCs w:val="52"/>
        </w:rPr>
        <w:t>Инструкция по охране труда</w:t>
      </w:r>
    </w:p>
    <w:p w14:paraId="3048070F" w14:textId="7FC9E795" w:rsidR="00BD1C0E" w:rsidRPr="004C072C" w:rsidRDefault="00BD1C0E" w:rsidP="00BD1C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4C072C">
        <w:rPr>
          <w:rFonts w:eastAsia="Times New Roman" w:cs="Times New Roman"/>
          <w:color w:val="000000"/>
          <w:sz w:val="40"/>
          <w:szCs w:val="40"/>
        </w:rPr>
        <w:t>к</w:t>
      </w:r>
      <w:r w:rsidR="003B017A" w:rsidRPr="004C072C">
        <w:rPr>
          <w:rFonts w:eastAsia="Times New Roman" w:cs="Times New Roman"/>
          <w:color w:val="000000"/>
          <w:sz w:val="40"/>
          <w:szCs w:val="40"/>
        </w:rPr>
        <w:t>омпетенции</w:t>
      </w:r>
      <w:r w:rsidRPr="004C072C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3B017A" w:rsidRPr="004C072C">
        <w:rPr>
          <w:rFonts w:eastAsia="Times New Roman" w:cs="Times New Roman"/>
          <w:color w:val="000000"/>
          <w:sz w:val="40"/>
          <w:szCs w:val="40"/>
        </w:rPr>
        <w:t>«Внешнее пилотирование и эксплуатация беспилотных воздушных судов</w:t>
      </w:r>
      <w:r w:rsidR="007B5F2D" w:rsidRPr="004C072C">
        <w:rPr>
          <w:rFonts w:eastAsia="Times New Roman" w:cs="Times New Roman"/>
          <w:color w:val="000000"/>
          <w:sz w:val="40"/>
          <w:szCs w:val="40"/>
        </w:rPr>
        <w:t>»</w:t>
      </w:r>
    </w:p>
    <w:p w14:paraId="1ADD85B1" w14:textId="62D453D2" w:rsidR="00735EC0" w:rsidRPr="004C072C" w:rsidRDefault="00BD1C0E" w:rsidP="00801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 w:rsidRPr="004C072C">
        <w:rPr>
          <w:rFonts w:eastAsia="Times New Roman" w:cs="Times New Roman"/>
          <w:color w:val="000000"/>
          <w:sz w:val="36"/>
          <w:szCs w:val="36"/>
        </w:rPr>
        <w:t xml:space="preserve">Регионального </w:t>
      </w:r>
      <w:r w:rsidR="00801335" w:rsidRPr="004C072C">
        <w:rPr>
          <w:rFonts w:eastAsia="Times New Roman" w:cs="Times New Roman"/>
          <w:color w:val="000000"/>
          <w:sz w:val="36"/>
          <w:szCs w:val="36"/>
        </w:rPr>
        <w:t xml:space="preserve">этапа </w:t>
      </w:r>
      <w:r w:rsidR="003B017A" w:rsidRPr="004C072C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0DD28429" w14:textId="61D27D74" w:rsidR="00801335" w:rsidRPr="00814712" w:rsidRDefault="00814712" w:rsidP="00801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814712">
        <w:rPr>
          <w:rFonts w:eastAsia="Times New Roman" w:cs="Times New Roman"/>
          <w:color w:val="000000"/>
          <w:sz w:val="36"/>
          <w:szCs w:val="36"/>
          <w:u w:val="single"/>
        </w:rPr>
        <w:t>Ленинградская область</w:t>
      </w:r>
    </w:p>
    <w:p w14:paraId="6024CEFE" w14:textId="77777777" w:rsidR="00801335" w:rsidRPr="004C072C" w:rsidRDefault="00801335" w:rsidP="00801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4C072C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6FC72F2" w14:textId="77777777" w:rsidR="00801335" w:rsidRPr="004C072C" w:rsidRDefault="00801335" w:rsidP="004C07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36"/>
          <w:szCs w:val="36"/>
        </w:rPr>
      </w:pPr>
    </w:p>
    <w:p w14:paraId="2BEA2457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614681B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63702A1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6CA737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E57C2D3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D9C3F6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83F8DC1" w14:textId="4B2A6C5B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58BCC4E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469896B" w14:textId="41F63334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D173C5E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FC9AEC0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41F6A2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9F4D78A" w14:textId="1F7399E6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F320348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FD981B" w14:textId="77F6D32B" w:rsidR="007B5F2D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202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182CCC18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099E6C2B" w14:textId="77777777" w:rsidR="00735EC0" w:rsidRPr="004C072C" w:rsidRDefault="003B017A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4C072C">
            <w:rPr>
              <w:rFonts w:cs="Times New Roman"/>
            </w:rPr>
            <w:fldChar w:fldCharType="begin"/>
          </w:r>
          <w:r w:rsidRPr="004C072C">
            <w:rPr>
              <w:rFonts w:cs="Times New Roman"/>
            </w:rPr>
            <w:instrText xml:space="preserve"> TOC \h \u \z </w:instrText>
          </w:r>
          <w:r w:rsidRPr="004C072C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DA870FC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2033256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FAEEF53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65201413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AAEFD56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46399D51" w14:textId="77777777" w:rsidR="00735EC0" w:rsidRPr="004C072C" w:rsidRDefault="00547A3E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3B017A" w:rsidRPr="004C072C">
            <w:rPr>
              <w:rFonts w:cs="Times New Roman"/>
            </w:rPr>
            <w:fldChar w:fldCharType="end"/>
          </w:r>
        </w:p>
      </w:sdtContent>
    </w:sdt>
    <w:p w14:paraId="2B54F46F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</w:rPr>
      </w:pPr>
    </w:p>
    <w:p w14:paraId="517FEC65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4C072C">
        <w:rPr>
          <w:rFonts w:cs="Times New Roman"/>
        </w:rPr>
        <w:br w:type="page" w:clear="all"/>
      </w:r>
    </w:p>
    <w:p w14:paraId="339CB53C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4C072C"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DE190C5" w14:textId="7954491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1.1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и предназначена для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Pr="004C072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717BA477" w14:textId="45C892FA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1.2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Pr="004C072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г. компетенции «Внешнее пилотирование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эксплуатация беспилотных воздушных судов».</w:t>
      </w:r>
    </w:p>
    <w:p w14:paraId="2F614D56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2E0A97E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FD32B07" w14:textId="406F589E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232686BC" w14:textId="1CB7B25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180B8FF3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2.1.2.</w:t>
      </w:r>
      <w:r w:rsidRPr="004C072C">
        <w:rPr>
          <w:rFonts w:cs="Times New Roman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Циркуляр 328-AN/190 ИКАО «Беспилотные авиационные системы».</w:t>
      </w:r>
    </w:p>
    <w:p w14:paraId="0E9E12DB" w14:textId="7675DC95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2.1.3.</w:t>
      </w:r>
      <w:r w:rsidRPr="004C072C">
        <w:rPr>
          <w:rFonts w:cs="Times New Roman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Постановлением Правительства РФ от 11.03.2010 N 138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«Об утверждении Федеральных правил использования воздушного пространства Российской Федерации.</w:t>
      </w:r>
    </w:p>
    <w:p w14:paraId="61460A2A" w14:textId="586146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 xml:space="preserve">2.1.4. Приказ Минтранса России от 09.03.2016 </w:t>
      </w:r>
      <w:r w:rsidRPr="004C072C">
        <w:rPr>
          <w:rFonts w:cs="Times New Roman"/>
          <w:sz w:val="28"/>
          <w:szCs w:val="28"/>
          <w:lang w:val="en-US"/>
        </w:rPr>
        <w:t>N</w:t>
      </w:r>
      <w:r w:rsidRPr="004C072C">
        <w:rPr>
          <w:rFonts w:cs="Times New Roman"/>
          <w:sz w:val="28"/>
          <w:szCs w:val="28"/>
        </w:rPr>
        <w:t>47 (ред. от 09.07.2018)</w:t>
      </w:r>
      <w:r w:rsidR="004C072C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>«Об установлении зон ограничения полетов».</w:t>
      </w:r>
    </w:p>
    <w:p w14:paraId="5700C659" w14:textId="5D0CA944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2.1.5. Руководством по эксплуатации и техникой безопасности при работе</w:t>
      </w:r>
      <w:r w:rsidR="004C072C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>с беспилотной авиационной системой завода-изготовителя с взлетной массой 30 кг.</w:t>
      </w:r>
    </w:p>
    <w:p w14:paraId="72553198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C850F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4C072C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D697F90" w14:textId="5E69C56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«Внешнее пилотирование и эксплуатация беспилотных воздушных судов» допускаются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БАС (оператор БАС), ознакомленные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34FC5D3" w14:textId="42A9FEC2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3.2.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обязан:</w:t>
      </w:r>
    </w:p>
    <w:p w14:paraId="36651C13" w14:textId="226A8100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на Чемпионате.</w:t>
      </w:r>
    </w:p>
    <w:p w14:paraId="5FF2D85F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02639BB1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42588D59" w14:textId="7BD52EDD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011915" w:rsidRPr="004C072C">
        <w:rPr>
          <w:rFonts w:eastAsia="Times New Roman" w:cs="Times New Roman"/>
          <w:color w:val="000000"/>
          <w:sz w:val="28"/>
          <w:szCs w:val="28"/>
        </w:rPr>
        <w:t>конкурса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>н</w:t>
      </w:r>
      <w:r w:rsidR="00011915" w:rsidRPr="004C072C">
        <w:rPr>
          <w:rFonts w:eastAsia="Times New Roman" w:cs="Times New Roman"/>
          <w:color w:val="000000"/>
          <w:sz w:val="28"/>
          <w:szCs w:val="28"/>
        </w:rPr>
        <w:t>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A336414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0932E75" w14:textId="4372F89C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 При выполнении работ на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>а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возможны воздействия следующих опасных и вредных производственных факторов:</w:t>
      </w:r>
    </w:p>
    <w:p w14:paraId="2969F427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0C8581B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0E8E448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18A5F7F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347E4D9A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6C73D057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20C7E6C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45ACB2E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4A31644D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3E1A77A" w14:textId="56A92EA3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3.4. Все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2E2D46D" w14:textId="7FD6A1AD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3.5.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необходимо знать и соблюдать требования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14:paraId="32FC4306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2A40676" w14:textId="37D5AAC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998A912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309AE6F7" w14:textId="37EC581F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419B59E3" w14:textId="4CEF45C4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конкурсантом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FD4303A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0A4B2E50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13C75AE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77B33AF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четко соблюдать инструкции по охране труда и технике безопасности; </w:t>
      </w:r>
    </w:p>
    <w:p w14:paraId="1C7A7F25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226C60C2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32C8B80C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местах;</w:t>
      </w:r>
    </w:p>
    <w:p w14:paraId="59498414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не использовать самостоятельно инструмент и оборудование, относящиеся к выполнению конкурсного задания.</w:t>
      </w:r>
    </w:p>
    <w:p w14:paraId="745CE20B" w14:textId="08D7BA8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4.2. Конкурсант не долж</w:t>
      </w:r>
      <w:r w:rsidR="00462BBC" w:rsidRPr="004C072C">
        <w:rPr>
          <w:rFonts w:eastAsia="Times New Roman" w:cs="Times New Roman"/>
          <w:color w:val="000000"/>
          <w:sz w:val="28"/>
          <w:szCs w:val="28"/>
        </w:rPr>
        <w:t>ен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A58C25F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если обнаружена</w:t>
      </w:r>
      <w:r w:rsidRPr="004C072C">
        <w:rPr>
          <w:rFonts w:cs="Times New Roman"/>
          <w:sz w:val="28"/>
          <w:szCs w:val="28"/>
        </w:rPr>
        <w:t xml:space="preserve"> неисправность инструмента или оборудования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2A259273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без элементов СИЗ, если использование таковых прописано в конкурсном задании модуля.</w:t>
      </w:r>
    </w:p>
    <w:p w14:paraId="7E701ABE" w14:textId="2B50BCB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2DBEEA7A" w14:textId="04DA89C8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4.4. В день Д-1 Эксперт с особыми полномочиями, ответственный за охрану труда, обязан провести подробный инструктаж по «Программе инструктажа</w:t>
      </w:r>
      <w:r w:rsidR="007B5F2D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 xml:space="preserve">по охране труда и технике безопасности», ознакомить экспертов и </w:t>
      </w:r>
      <w:r w:rsidR="00216216" w:rsidRPr="004C072C">
        <w:rPr>
          <w:rFonts w:cs="Times New Roman"/>
          <w:sz w:val="28"/>
          <w:szCs w:val="28"/>
        </w:rPr>
        <w:t>конкурсантов</w:t>
      </w:r>
      <w:r w:rsidR="007B5F2D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 xml:space="preserve">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 рабочих мест </w:t>
      </w:r>
      <w:r w:rsidR="00216216" w:rsidRPr="004C072C">
        <w:rPr>
          <w:rFonts w:cs="Times New Roman"/>
          <w:sz w:val="28"/>
          <w:szCs w:val="28"/>
        </w:rPr>
        <w:t>конкурсантов</w:t>
      </w:r>
      <w:r w:rsidRPr="004C072C">
        <w:rPr>
          <w:rFonts w:cs="Times New Roman"/>
          <w:sz w:val="28"/>
          <w:szCs w:val="28"/>
        </w:rPr>
        <w:t>.</w:t>
      </w:r>
    </w:p>
    <w:p w14:paraId="1036231D" w14:textId="151ABE49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другие средства индивидуальной защиты. Надеть необходимые средства защиты для выполнения подготовки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и контроля подготовки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рабочих мест, инструмента и оборудования.</w:t>
      </w:r>
    </w:p>
    <w:p w14:paraId="07EDCC61" w14:textId="673703A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4.5. Ежедневно, перед началом выполнения конкурсного задания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, Эксперт с особыми полномочиями проводит инструктаж по охране труда. Эксперты контролируют процесс подготовки рабочего места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48C66B99" w14:textId="3E5E5080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4C072C">
        <w:rPr>
          <w:rFonts w:eastAsia="Times New Roman" w:cs="Times New Roman"/>
          <w:color w:val="000000"/>
          <w:sz w:val="28"/>
          <w:szCs w:val="28"/>
        </w:rPr>
        <w:t>4.5. Ежедневно, перед началом работ на конкурсной площадке и в помещении, Экспертам необходимо:</w:t>
      </w:r>
    </w:p>
    <w:p w14:paraId="7F1A958F" w14:textId="276215C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осмотреть рабочие места экспертов 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39E88C01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привести в порядок рабочее место эксперта;</w:t>
      </w:r>
    </w:p>
    <w:p w14:paraId="294FE259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проверить правильность подключения оборудования в электросеть;</w:t>
      </w:r>
    </w:p>
    <w:p w14:paraId="78AB3DF4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защиты.</w:t>
      </w:r>
    </w:p>
    <w:p w14:paraId="5C74C0BC" w14:textId="33598109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4.6. Ежедневно, перед началом работ на конкурсной площадке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в помещении, Экспертам</w:t>
      </w:r>
    </w:p>
    <w:p w14:paraId="0612D952" w14:textId="2B1EA415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4.7. Подготовить необходимые для работы материалы, приспособления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1C27DD48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4.8.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060D95D" w14:textId="77777777" w:rsidR="00735EC0" w:rsidRPr="004C072C" w:rsidRDefault="00735E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7FA631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621784BC" w14:textId="263E9084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3B4BFF7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4C072C">
        <w:rPr>
          <w:rFonts w:eastAsia="Times New Roman" w:cs="Times New Roman"/>
          <w:color w:val="000000"/>
          <w:sz w:val="28"/>
          <w:szCs w:val="28"/>
        </w:rPr>
        <w:t>5.2.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диапазона.</w:t>
      </w:r>
    </w:p>
    <w:p w14:paraId="6D93F934" w14:textId="749FF2D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5.3.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Изображение на экранах видеомониторов должно быть стабильным, ясным и предельно четким, не иметь мерцаний символов и фона, на экранах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должно быть бликов и отражений светильников, окон и окружающих предметов.</w:t>
      </w:r>
    </w:p>
    <w:p w14:paraId="60CC2797" w14:textId="492B2F6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5.4.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более 6 часов.</w:t>
      </w:r>
    </w:p>
    <w:p w14:paraId="1317B4AF" w14:textId="65E8C00E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Продолжительность непрерывной работы с персональным компьютером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другой оргтехникой без регламентированного перерыва не должна превышать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2-х часов. Через каждый час работы следует делать регламентированный перерыв продолжительностью 15 мин.</w:t>
      </w:r>
    </w:p>
    <w:p w14:paraId="0F7B5579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5.5.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Во избежание поражения током запрещается:</w:t>
      </w:r>
    </w:p>
    <w:p w14:paraId="098AC9C5" w14:textId="43A101E5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эксплуатировать аккумуляторные батареи с истекшим ресурсом,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при возникновении механических повреждений, появлении определенного запаха, подтекания электролита, вздутии и пр.;</w:t>
      </w:r>
    </w:p>
    <w:p w14:paraId="2C6B30A2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хранить аккумуляторные батареи в свободном доступе;</w:t>
      </w:r>
    </w:p>
    <w:p w14:paraId="273574D2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48CF5815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572F585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оборудования;</w:t>
      </w:r>
    </w:p>
    <w:p w14:paraId="3641CBA1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при включенном питании;</w:t>
      </w:r>
    </w:p>
    <w:p w14:paraId="152DB0F0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14E9ABAD" w14:textId="5D82D149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других устройств.</w:t>
      </w:r>
    </w:p>
    <w:p w14:paraId="636BC012" w14:textId="23C6CF56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5.6.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 xml:space="preserve">При выполнении модулей конкурсного задания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Эксперту необходимо быть внимательным, не отвлекаться на посторонние разговоры и дела без необходимости, не отвлекать других Экспертов 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37B46388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5.7.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Эксперту во время работы с оргтехникой:</w:t>
      </w:r>
    </w:p>
    <w:p w14:paraId="1E5B2EF3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необходимо обращать внимание на символы, высвечивающиеся на панели оборудования, не игнорировать их;</w:t>
      </w:r>
    </w:p>
    <w:p w14:paraId="2B24F240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снимать крышки и панели, жестко закрепленные на устройстве (в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слепоту);</w:t>
      </w:r>
    </w:p>
    <w:p w14:paraId="436E5026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производить включение/выключение аппаратов мокрыми руками;</w:t>
      </w:r>
    </w:p>
    <w:p w14:paraId="7A05A5E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ставить на устройство емкости с водой, не класть металлические предметы;</w:t>
      </w:r>
    </w:p>
    <w:p w14:paraId="45BAA8E5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он перегрелся, стал дымиться, появился посторонний запах или звук;</w:t>
      </w:r>
    </w:p>
    <w:p w14:paraId="24EE3D86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его уронили или корпус был поврежден;</w:t>
      </w:r>
    </w:p>
    <w:p w14:paraId="62BAF97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необходимо вынимать застрявшие листы только после отключения устройства из сети;</w:t>
      </w:r>
    </w:p>
    <w:p w14:paraId="3A016ED9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перемещать аппараты включенными в сеть;</w:t>
      </w:r>
    </w:p>
    <w:p w14:paraId="64065724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6249F7E3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запрещается опираться на стекло </w:t>
      </w:r>
      <w:proofErr w:type="spellStart"/>
      <w:r w:rsidRPr="004C072C">
        <w:rPr>
          <w:rFonts w:eastAsia="Times New Roman" w:cs="Times New Roman"/>
          <w:color w:val="000000"/>
          <w:sz w:val="28"/>
          <w:szCs w:val="28"/>
        </w:rPr>
        <w:t>оригиналодержателя</w:t>
      </w:r>
      <w:proofErr w:type="spellEnd"/>
      <w:r w:rsidRPr="004C072C">
        <w:rPr>
          <w:rFonts w:eastAsia="Times New Roman" w:cs="Times New Roman"/>
          <w:color w:val="000000"/>
          <w:sz w:val="28"/>
          <w:szCs w:val="28"/>
        </w:rPr>
        <w:t>, класть на него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какие-либо вещи помимо оригинала;</w:t>
      </w:r>
    </w:p>
    <w:p w14:paraId="4AB7AA50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работать на аппарате с треснувшим стеклом;</w:t>
      </w:r>
    </w:p>
    <w:p w14:paraId="030D99A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BCC664C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2B7D4828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5.8.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045E926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5.9.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Запрещается:</w:t>
      </w:r>
    </w:p>
    <w:p w14:paraId="150DF647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53ADC05C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иметь при себе любые средства связи, не входящие для выполнения конкурсного задания (рация);</w:t>
      </w:r>
    </w:p>
    <w:p w14:paraId="4BB964F7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22633817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5.10.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При неисправности оборудования прекратить работу и сообщить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об этом Техническому эксперту, а в его отсутствие заместителю Главного эксперта.</w:t>
      </w:r>
    </w:p>
    <w:p w14:paraId="536B9475" w14:textId="349C3FB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5.11.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 xml:space="preserve">При наблюдении за выполнением конкурсного задания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Эксперту:</w:t>
      </w:r>
    </w:p>
    <w:p w14:paraId="612B3EFE" w14:textId="77777777" w:rsidR="00735EC0" w:rsidRPr="004C072C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защиты;</w:t>
      </w:r>
    </w:p>
    <w:p w14:paraId="531C8517" w14:textId="77777777" w:rsidR="00735EC0" w:rsidRPr="004C072C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14:paraId="082AB600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994CE07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4C072C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0CB0CCF2" w14:textId="511AA33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75B310B0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19439A7" w14:textId="71C6A5B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 устранению причин аварий или ситуаций, которые могут привести к авариям или несчастным случаям.</w:t>
      </w:r>
    </w:p>
    <w:p w14:paraId="5E74B679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E893512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на начальной стадии с обязательным соблюдением мер личной безопасности.</w:t>
      </w:r>
    </w:p>
    <w:p w14:paraId="30C5C9B5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удастся, упасть на пол и, перекатываясь, сбить пламя. Необходимо накрыть горящую одежду куском плотной ткани, облиться водой. Запрещается бежать - бег только усилит интенсивность горения.</w:t>
      </w:r>
    </w:p>
    <w:p w14:paraId="2ED7FA40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— дым. При наступлении признаков удушья лечь на пол и как можно быстрее ползти в сторону эвакуационного выхода.</w:t>
      </w:r>
    </w:p>
    <w:p w14:paraId="2EA8266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03D5AC90" w14:textId="147D594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6.4. В случае возникновения зрительного дискомфорта и других неблагоприятных субъективных ощущений следует ограничить время работы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749C8CF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4A98564" w14:textId="507A281F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6.5.1. Оповестить всех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66F1F27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00ADC22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BABCA5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087E11BF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6.8.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77B916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6.9. В случае возникновения нештатной ситуации во время взлета, полета, посадки БВС (потери управления, аварийной посадке и пр.) немедленно уведомить орган ЕС </w:t>
      </w:r>
      <w:proofErr w:type="spellStart"/>
      <w:r w:rsidRPr="004C072C">
        <w:rPr>
          <w:rFonts w:eastAsia="Times New Roman" w:cs="Times New Roman"/>
          <w:color w:val="000000"/>
          <w:sz w:val="28"/>
          <w:szCs w:val="28"/>
        </w:rPr>
        <w:t>ОрВД</w:t>
      </w:r>
      <w:proofErr w:type="spellEnd"/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0A85B4B3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4671E4CF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A63B25E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DBE7977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отключить электрические приборы, оборудование, инструмент и устройства от источника питания;</w:t>
      </w:r>
    </w:p>
    <w:p w14:paraId="0F46C8B6" w14:textId="6CE22C05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 Эксперта и проверить рабочие места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298EB8F9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выявленных во время выполнения конкурсных заданий неполадках и не исправностях оборудования и других факторах, влияющих на безопасность труда.</w:t>
      </w:r>
    </w:p>
    <w:sectPr w:rsidR="00735EC0" w:rsidRPr="004C072C" w:rsidSect="004C072C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C35E" w14:textId="77777777" w:rsidR="00547A3E" w:rsidRDefault="00547A3E">
      <w:pPr>
        <w:spacing w:line="240" w:lineRule="auto"/>
      </w:pPr>
      <w:r>
        <w:separator/>
      </w:r>
    </w:p>
  </w:endnote>
  <w:endnote w:type="continuationSeparator" w:id="0">
    <w:p w14:paraId="2E162B23" w14:textId="77777777" w:rsidR="00547A3E" w:rsidRDefault="00547A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114F" w14:textId="77777777" w:rsidR="00735EC0" w:rsidRDefault="003B017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611E" w14:textId="77777777" w:rsidR="00735EC0" w:rsidRDefault="00735EC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0EA9" w14:textId="77777777" w:rsidR="00547A3E" w:rsidRDefault="00547A3E">
      <w:pPr>
        <w:spacing w:line="240" w:lineRule="auto"/>
      </w:pPr>
      <w:r>
        <w:separator/>
      </w:r>
    </w:p>
  </w:footnote>
  <w:footnote w:type="continuationSeparator" w:id="0">
    <w:p w14:paraId="154CEE9A" w14:textId="77777777" w:rsidR="00547A3E" w:rsidRDefault="00547A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4B18"/>
    <w:multiLevelType w:val="hybridMultilevel"/>
    <w:tmpl w:val="4C863406"/>
    <w:lvl w:ilvl="0" w:tplc="47A01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6CF1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C7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89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A0D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26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49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EA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63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8A"/>
    <w:multiLevelType w:val="hybridMultilevel"/>
    <w:tmpl w:val="DBF8523A"/>
    <w:lvl w:ilvl="0" w:tplc="0FD6F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1CE0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042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A3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8C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EF4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A29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086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1E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93364"/>
    <w:multiLevelType w:val="hybridMultilevel"/>
    <w:tmpl w:val="7B920DE8"/>
    <w:lvl w:ilvl="0" w:tplc="D9701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5C33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307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E3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9C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87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0AD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C4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404D8"/>
    <w:multiLevelType w:val="hybridMultilevel"/>
    <w:tmpl w:val="FFBC59BC"/>
    <w:lvl w:ilvl="0" w:tplc="0B12F03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51279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F9C2A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41479E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2C49DB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4027F5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84C020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770656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3ECB21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DF5B1F"/>
    <w:multiLevelType w:val="hybridMultilevel"/>
    <w:tmpl w:val="EBAA5D04"/>
    <w:lvl w:ilvl="0" w:tplc="EA3CBF7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6E29DD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5E2300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48E70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0229EF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0D29D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E3E327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37246D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50024F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7003D29"/>
    <w:multiLevelType w:val="hybridMultilevel"/>
    <w:tmpl w:val="26C0FCC4"/>
    <w:lvl w:ilvl="0" w:tplc="9106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66C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25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E4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E2C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497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B24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E63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EE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54B82"/>
    <w:multiLevelType w:val="hybridMultilevel"/>
    <w:tmpl w:val="08B0A310"/>
    <w:lvl w:ilvl="0" w:tplc="33C2FB1A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DFD0B9D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97EE71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8C9816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F4AF24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CE005B4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D007D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D026FD20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554A7E0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3C3C1788"/>
    <w:multiLevelType w:val="hybridMultilevel"/>
    <w:tmpl w:val="DBD2ABBC"/>
    <w:lvl w:ilvl="0" w:tplc="C3541A4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D3EBA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BD2021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A8450C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324C0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12DFE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1F062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786871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0542C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691FBA"/>
    <w:multiLevelType w:val="hybridMultilevel"/>
    <w:tmpl w:val="B7B2BE82"/>
    <w:lvl w:ilvl="0" w:tplc="F572BCE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0437F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3B26D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7F8F28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90EAD2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CB291B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B8E6DB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F8ED0B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CA0925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3B83A31"/>
    <w:multiLevelType w:val="hybridMultilevel"/>
    <w:tmpl w:val="6A968550"/>
    <w:lvl w:ilvl="0" w:tplc="CBD2BCF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45229D8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774E12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6E8D27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9AEA9C2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50E9F0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5F6214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0C822E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78E8EC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BBB7B69"/>
    <w:multiLevelType w:val="hybridMultilevel"/>
    <w:tmpl w:val="7B5CE0A4"/>
    <w:lvl w:ilvl="0" w:tplc="B5844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C8D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78A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41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44C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C27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C09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066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C4B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05D9C"/>
    <w:multiLevelType w:val="hybridMultilevel"/>
    <w:tmpl w:val="ED14B8C0"/>
    <w:lvl w:ilvl="0" w:tplc="0B949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674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829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A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EF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BCA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C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DA2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AC3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72CBB"/>
    <w:multiLevelType w:val="hybridMultilevel"/>
    <w:tmpl w:val="6EE85B60"/>
    <w:lvl w:ilvl="0" w:tplc="FD4254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2327F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4C65FA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C3A2F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B8737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78CC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1E33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9824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E9A2E4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994812"/>
    <w:multiLevelType w:val="hybridMultilevel"/>
    <w:tmpl w:val="464C3608"/>
    <w:lvl w:ilvl="0" w:tplc="303CF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BC06C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E0677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7CCDC2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630048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4405B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A129FF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59AF0A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DA0DA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81B514E"/>
    <w:multiLevelType w:val="hybridMultilevel"/>
    <w:tmpl w:val="A2C0216C"/>
    <w:lvl w:ilvl="0" w:tplc="7CDC9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6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C0C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46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05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E45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94C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28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0C26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7636B"/>
    <w:multiLevelType w:val="hybridMultilevel"/>
    <w:tmpl w:val="AC98E4EE"/>
    <w:lvl w:ilvl="0" w:tplc="3614009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3B0CD8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C2A87E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A60A7A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BA4264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5BEE0D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834BCC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55A18E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A76EBA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62C7BB7"/>
    <w:multiLevelType w:val="hybridMultilevel"/>
    <w:tmpl w:val="C51697E2"/>
    <w:lvl w:ilvl="0" w:tplc="5F5CC38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2865A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1ACB6D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8A4675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84FDD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A78184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B16314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29EC8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800E36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A015A97"/>
    <w:multiLevelType w:val="hybridMultilevel"/>
    <w:tmpl w:val="2188BF60"/>
    <w:lvl w:ilvl="0" w:tplc="3E6E9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60B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A4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4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B68A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0A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F2E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A87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7CD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6082"/>
    <w:multiLevelType w:val="hybridMultilevel"/>
    <w:tmpl w:val="3E4C6F68"/>
    <w:lvl w:ilvl="0" w:tplc="7D52214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847E68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568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CCB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F6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4B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ECF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E2C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EEE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F725A"/>
    <w:multiLevelType w:val="hybridMultilevel"/>
    <w:tmpl w:val="66A07F30"/>
    <w:lvl w:ilvl="0" w:tplc="B0AE8D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32F1D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DEEE4F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EA9FB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00E34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DF27E8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0CBB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9A0BF7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8076B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4"/>
  </w:num>
  <w:num w:numId="5">
    <w:abstractNumId w:val="13"/>
  </w:num>
  <w:num w:numId="6">
    <w:abstractNumId w:val="16"/>
  </w:num>
  <w:num w:numId="7">
    <w:abstractNumId w:val="3"/>
  </w:num>
  <w:num w:numId="8">
    <w:abstractNumId w:val="19"/>
  </w:num>
  <w:num w:numId="9">
    <w:abstractNumId w:val="11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  <w:num w:numId="15">
    <w:abstractNumId w:val="2"/>
  </w:num>
  <w:num w:numId="16">
    <w:abstractNumId w:val="17"/>
  </w:num>
  <w:num w:numId="17">
    <w:abstractNumId w:val="5"/>
  </w:num>
  <w:num w:numId="18">
    <w:abstractNumId w:val="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EC0"/>
    <w:rsid w:val="000104A7"/>
    <w:rsid w:val="00011915"/>
    <w:rsid w:val="00173CD8"/>
    <w:rsid w:val="00191530"/>
    <w:rsid w:val="001F7F10"/>
    <w:rsid w:val="00216216"/>
    <w:rsid w:val="003B017A"/>
    <w:rsid w:val="00462BBC"/>
    <w:rsid w:val="004B26B0"/>
    <w:rsid w:val="004C072C"/>
    <w:rsid w:val="00547A3E"/>
    <w:rsid w:val="0072266A"/>
    <w:rsid w:val="00735EC0"/>
    <w:rsid w:val="00790076"/>
    <w:rsid w:val="007B5F2D"/>
    <w:rsid w:val="00801335"/>
    <w:rsid w:val="00814712"/>
    <w:rsid w:val="008A0358"/>
    <w:rsid w:val="00BD1C0E"/>
    <w:rsid w:val="00BF1C3D"/>
    <w:rsid w:val="00DD282F"/>
    <w:rsid w:val="00D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435B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2383</Words>
  <Characters>13589</Characters>
  <Application>Microsoft Office Word</Application>
  <DocSecurity>0</DocSecurity>
  <Lines>113</Lines>
  <Paragraphs>31</Paragraphs>
  <ScaleCrop>false</ScaleCrop>
  <Company/>
  <LinksUpToDate>false</LinksUpToDate>
  <CharactersWithSpaces>15941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Вячеслав Голубков</cp:lastModifiedBy>
  <cp:revision>22</cp:revision>
  <dcterms:created xsi:type="dcterms:W3CDTF">2023-10-10T08:16:00Z</dcterms:created>
  <dcterms:modified xsi:type="dcterms:W3CDTF">2025-02-09T17:59:00Z</dcterms:modified>
</cp:coreProperties>
</file>